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3F" w:rsidRPr="0082061F" w:rsidRDefault="008A1660">
      <w:pPr>
        <w:rPr>
          <w:b/>
          <w:u w:val="single"/>
        </w:rPr>
      </w:pPr>
      <w:r w:rsidRPr="0082061F">
        <w:rPr>
          <w:b/>
          <w:u w:val="single"/>
        </w:rPr>
        <w:t xml:space="preserve">Basis for the production quantity for the FPHX chips </w:t>
      </w:r>
      <w:r w:rsidR="0082061F">
        <w:rPr>
          <w:b/>
          <w:u w:val="single"/>
        </w:rPr>
        <w:t>and FVTX sensors</w:t>
      </w:r>
    </w:p>
    <w:p w:rsidR="008A1660" w:rsidRDefault="008A1660"/>
    <w:p w:rsidR="008A1660" w:rsidRPr="0082061F" w:rsidRDefault="008A1660">
      <w:pPr>
        <w:rPr>
          <w:u w:val="single"/>
        </w:rPr>
      </w:pPr>
      <w:r w:rsidRPr="0082061F">
        <w:rPr>
          <w:u w:val="single"/>
        </w:rPr>
        <w:t xml:space="preserve">FPHX Chip – </w:t>
      </w:r>
    </w:p>
    <w:p w:rsidR="008A1660" w:rsidRDefault="008A1660">
      <w:r>
        <w:t>Required: (26x48x6) + (10x48x2) = 8,448 chips installed</w:t>
      </w:r>
    </w:p>
    <w:p w:rsidR="008A1660" w:rsidRDefault="008A1660">
      <w:r>
        <w:t>Assume 10% spares: 845 chips</w:t>
      </w:r>
    </w:p>
    <w:p w:rsidR="008A1660" w:rsidRDefault="008A1660">
      <w:r>
        <w:t>Required with spares:  ~9300 chips</w:t>
      </w:r>
    </w:p>
    <w:p w:rsidR="008A1660" w:rsidRDefault="008A1660">
      <w:r>
        <w:t xml:space="preserve">Chip/wafer estimate from Ray (2007): 1088 chips/wafer (approximately 85% </w:t>
      </w:r>
      <w:proofErr w:type="spellStart"/>
      <w:r>
        <w:t>reticle</w:t>
      </w:r>
      <w:proofErr w:type="spellEnd"/>
      <w:r>
        <w:t>-to-wafer area</w:t>
      </w:r>
      <w:r w:rsidR="00B77F89">
        <w:t>)</w:t>
      </w:r>
    </w:p>
    <w:p w:rsidR="008A1660" w:rsidRDefault="008A1660">
      <w:r>
        <w:t>Initial minimum production wafer guarantee: 10 wafers, 10,880 chips</w:t>
      </w:r>
    </w:p>
    <w:p w:rsidR="00B77F89" w:rsidRDefault="008A1660">
      <w:r>
        <w:t xml:space="preserve">Assume 80% yield: </w:t>
      </w:r>
      <w:r w:rsidR="00B77F89">
        <w:t>8704 usable chips, 3% spares</w:t>
      </w:r>
    </w:p>
    <w:p w:rsidR="00B77F89" w:rsidRDefault="00B77F89">
      <w:r>
        <w:t>Assume 85% yield, 9248 usable chips, 9.5% spares</w:t>
      </w:r>
    </w:p>
    <w:p w:rsidR="008A1660" w:rsidRDefault="00B77F89">
      <w:r>
        <w:t>Assume 90% yield: 9792 usable chips, 16% spares</w:t>
      </w:r>
      <w:r w:rsidR="008A1660">
        <w:t xml:space="preserve"> </w:t>
      </w:r>
    </w:p>
    <w:p w:rsidR="00B77F89" w:rsidRDefault="00B77F89">
      <w:r>
        <w:t>Discussion points</w:t>
      </w:r>
    </w:p>
    <w:p w:rsidR="00B77F89" w:rsidRDefault="00B77F89" w:rsidP="00B77F89">
      <w:pPr>
        <w:pStyle w:val="ListParagraph"/>
        <w:numPr>
          <w:ilvl w:val="0"/>
          <w:numId w:val="1"/>
        </w:numPr>
      </w:pPr>
      <w:r>
        <w:t xml:space="preserve">Active </w:t>
      </w:r>
      <w:proofErr w:type="spellStart"/>
      <w:r>
        <w:t>reticle</w:t>
      </w:r>
      <w:proofErr w:type="spellEnd"/>
      <w:r>
        <w:t xml:space="preserve"> to wafer area needs to be revisited. 85% seems low.</w:t>
      </w:r>
    </w:p>
    <w:p w:rsidR="00B77F89" w:rsidRDefault="00B77F89" w:rsidP="00B77F89">
      <w:pPr>
        <w:pStyle w:val="ListParagraph"/>
        <w:numPr>
          <w:ilvl w:val="0"/>
          <w:numId w:val="1"/>
        </w:numPr>
      </w:pPr>
      <w:r>
        <w:t>Chip area needs to be updated to currently known dimensions.</w:t>
      </w:r>
    </w:p>
    <w:p w:rsidR="00B77F89" w:rsidRDefault="00B77F89" w:rsidP="00B77F89">
      <w:pPr>
        <w:pStyle w:val="ListParagraph"/>
        <w:numPr>
          <w:ilvl w:val="0"/>
          <w:numId w:val="1"/>
        </w:numPr>
      </w:pPr>
      <w:r>
        <w:t>After the initial production order, the minimum additional order is 5 wafers. That is why I have quoted 10-15 wafers, depending on yield, in my previous presentations.</w:t>
      </w:r>
    </w:p>
    <w:p w:rsidR="00B77F89" w:rsidRDefault="00B77F89" w:rsidP="00B77F89"/>
    <w:p w:rsidR="00B77F89" w:rsidRPr="0082061F" w:rsidRDefault="00B77F89" w:rsidP="00B77F89">
      <w:pPr>
        <w:rPr>
          <w:u w:val="single"/>
        </w:rPr>
      </w:pPr>
      <w:r w:rsidRPr="0082061F">
        <w:rPr>
          <w:u w:val="single"/>
        </w:rPr>
        <w:t>FVTX sensor –</w:t>
      </w:r>
    </w:p>
    <w:p w:rsidR="00B77F89" w:rsidRDefault="00B77F89" w:rsidP="00B77F89">
      <w:r>
        <w:t>Required large wedge: (48x6) = 288 sensors</w:t>
      </w:r>
    </w:p>
    <w:p w:rsidR="00B77F89" w:rsidRDefault="00B77F89" w:rsidP="00B77F89">
      <w:r>
        <w:t>Assume ~15% spares: 42 sensors</w:t>
      </w:r>
    </w:p>
    <w:p w:rsidR="00B77F89" w:rsidRDefault="00B77F89" w:rsidP="00B77F89">
      <w:r>
        <w:t>Required with spares: 330 sensors</w:t>
      </w:r>
    </w:p>
    <w:p w:rsidR="00B77F89" w:rsidRDefault="00B77F89" w:rsidP="00B77F89">
      <w:r>
        <w:t>Required small wedge: (48x2) = 96 sensors</w:t>
      </w:r>
    </w:p>
    <w:p w:rsidR="00B77F89" w:rsidRDefault="00B77F89" w:rsidP="00B77F89">
      <w:r>
        <w:t xml:space="preserve">Assume ~15% spares: 15 sensors (historical discussions among </w:t>
      </w:r>
      <w:proofErr w:type="spellStart"/>
      <w:r>
        <w:t>FVTX’ers</w:t>
      </w:r>
      <w:proofErr w:type="spellEnd"/>
      <w:r>
        <w:t xml:space="preserve"> thought this too few, s</w:t>
      </w:r>
      <w:r w:rsidR="00195009">
        <w:t>o increased to 24 spares)</w:t>
      </w:r>
    </w:p>
    <w:p w:rsidR="00195009" w:rsidRDefault="00195009" w:rsidP="00B77F89">
      <w:r>
        <w:t>Required with spares: 120 sensors</w:t>
      </w:r>
    </w:p>
    <w:sectPr w:rsidR="00195009" w:rsidSect="00E0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762"/>
    <w:multiLevelType w:val="hybridMultilevel"/>
    <w:tmpl w:val="0D20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660"/>
    <w:rsid w:val="00195009"/>
    <w:rsid w:val="002F2919"/>
    <w:rsid w:val="0082061F"/>
    <w:rsid w:val="008A1660"/>
    <w:rsid w:val="00914721"/>
    <w:rsid w:val="00B77F89"/>
    <w:rsid w:val="00E0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Alamos National Laboratory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2</cp:revision>
  <dcterms:created xsi:type="dcterms:W3CDTF">2009-06-30T20:37:00Z</dcterms:created>
  <dcterms:modified xsi:type="dcterms:W3CDTF">2009-06-30T21:00:00Z</dcterms:modified>
</cp:coreProperties>
</file>